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80" w:line="240" w:lineRule="auto"/>
        <w:jc w:val="both"/>
        <w:rPr>
          <w:color w:val="0070c0"/>
          <w:sz w:val="24"/>
          <w:szCs w:val="24"/>
        </w:rPr>
      </w:pPr>
      <w:bookmarkStart w:colFirst="0" w:colLast="0" w:name="_gjdgxs" w:id="0"/>
      <w:bookmarkEnd w:id="0"/>
      <w:r w:rsidDel="00000000" w:rsidR="00000000" w:rsidRPr="00000000">
        <w:rPr>
          <w:color w:val="0070c0"/>
          <w:sz w:val="24"/>
          <w:szCs w:val="24"/>
          <w:rtl w:val="0"/>
        </w:rPr>
        <w:t xml:space="preserve">4.9</w:t>
        <w:tab/>
        <w:t xml:space="preserve">CRITERIOS DE CALIFICACIÓN</w:t>
      </w:r>
    </w:p>
    <w:p w:rsidR="00000000" w:rsidDel="00000000" w:rsidP="00000000" w:rsidRDefault="00000000" w:rsidRPr="00000000" w14:paraId="00000002">
      <w:pPr>
        <w:spacing w:after="60" w:before="60" w:line="240" w:lineRule="auto"/>
        <w:ind w:firstLine="28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after="60" w:before="6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criterios de calificación de las pruebas orales y escritas de los alumnos están orientados por los niveles de consecución de objetivos que proponen las indicaciones del MEC-British Council para cada uno de los cursos de la ESO (Levels of attainment).</w:t>
      </w:r>
    </w:p>
    <w:p w:rsidR="00000000" w:rsidDel="00000000" w:rsidP="00000000" w:rsidRDefault="00000000" w:rsidRPr="00000000" w14:paraId="00000004">
      <w:pPr>
        <w:spacing w:after="60" w:before="60" w:line="24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ind w:firstLine="70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En todos los niveles de 2º y 4º de ESO del PROGRAMA BRIT BRITISH COUNCIL la nota del trimestre se establecerá de acuerdo a los siguientes baremos:</w:t>
      </w:r>
    </w:p>
    <w:p w:rsidR="00000000" w:rsidDel="00000000" w:rsidP="00000000" w:rsidRDefault="00000000" w:rsidRPr="00000000" w14:paraId="00000006">
      <w:pPr>
        <w:ind w:firstLine="700"/>
        <w:rPr>
          <w:b w:val="1"/>
          <w:u w:val="single"/>
        </w:rPr>
      </w:pPr>
      <w:r w:rsidDel="00000000" w:rsidR="00000000" w:rsidRPr="00000000">
        <w:rPr>
          <w:rtl w:val="0"/>
        </w:rPr>
      </w:r>
    </w:p>
    <w:p w:rsidR="00000000" w:rsidDel="00000000" w:rsidP="00000000" w:rsidRDefault="00000000" w:rsidRPr="00000000" w14:paraId="00000007">
      <w:pPr>
        <w:ind w:left="720" w:hanging="360"/>
        <w:rPr>
          <w:b w:val="1"/>
          <w:u w:val="singl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u w:val="single"/>
          <w:rtl w:val="0"/>
        </w:rPr>
        <w:t xml:space="preserve">90% READING, WRITING, LISTENING, USE OF ENGLISH, SPEAKING/PROJECTS</w:t>
      </w:r>
    </w:p>
    <w:p w:rsidR="00000000" w:rsidDel="00000000" w:rsidP="00000000" w:rsidRDefault="00000000" w:rsidRPr="00000000" w14:paraId="00000008">
      <w:pPr>
        <w:ind w:left="1000" w:firstLine="0"/>
        <w:rPr/>
      </w:pPr>
      <w:r w:rsidDel="00000000" w:rsidR="00000000" w:rsidRPr="00000000">
        <w:rPr>
          <w:rtl w:val="0"/>
        </w:rPr>
        <w:t xml:space="preserve"> </w:t>
      </w:r>
    </w:p>
    <w:p w:rsidR="00000000" w:rsidDel="00000000" w:rsidP="00000000" w:rsidRDefault="00000000" w:rsidRPr="00000000" w14:paraId="00000009">
      <w:pPr>
        <w:ind w:left="1360" w:hanging="360"/>
        <w:jc w:val="both"/>
        <w:rPr>
          <w:rFonts w:ascii="Calibri" w:cs="Calibri" w:eastAsia="Calibri" w:hAnsi="Calibri"/>
          <w:sz w:val="24"/>
          <w:szCs w:val="24"/>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 READING COMPREHENSION/ COMPRENSIÓN ESCRITA: 10% de la nota.  Engloba cualquier actividad de lectura realizada en casa o en clase, bien individuales o en grupos. Se trabajarán un libro o material de lectura de comprensión obligatoria a lo largo del curso. Se realizarán trabajos o pruebas sobre el mismo, los cuales deberán tener una calificación de APTO para poder aprobar la evaluación en la que se hayan trabajado. Puesto que es de carácter obligatorio, si se suspende en ese trimestre se deberá aprobar durante el curso mediante los mecanismos que decida el profesor.</w:t>
      </w:r>
    </w:p>
    <w:p w:rsidR="00000000" w:rsidDel="00000000" w:rsidP="00000000" w:rsidRDefault="00000000" w:rsidRPr="00000000" w14:paraId="0000000A">
      <w:pPr>
        <w:ind w:left="1360" w:hanging="360"/>
        <w:jc w:val="both"/>
        <w:rPr>
          <w:rFonts w:ascii="Calibri" w:cs="Calibri" w:eastAsia="Calibri" w:hAnsi="Calibri"/>
          <w:color w:val="ff99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B">
      <w:pPr>
        <w:ind w:left="1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LISTENING COMPREHENSION / COMPRENSIÓN ORAL: 10% de la nota. Se fomentará en todo momento la compresión oral, tanto a través de los comentarios constantes por parte del profesor y el auxiliar de conversación en clase, como a través de diversas actividades de audición y visionado de materiales diversos en el aula. El profesor valorará esta habilidad a través de la observación en el aula y/o unas pruebas específicas.</w:t>
      </w:r>
    </w:p>
    <w:p w:rsidR="00000000" w:rsidDel="00000000" w:rsidP="00000000" w:rsidRDefault="00000000" w:rsidRPr="00000000" w14:paraId="0000000C">
      <w:pPr>
        <w:ind w:left="1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ind w:left="1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WRITING PRODUCTION/ PRODUCCIÓN ESCRITA: 20% de la nota.  Lo conformarán tanto las redacciones y tareas de expresión escrita individuales o grupales como las pruebas específicas a lo largo del trimestre. Es obligatoria la entrega de todas las tareas escritas que el profesor asigne para el trimestre.</w:t>
      </w:r>
    </w:p>
    <w:p w:rsidR="00000000" w:rsidDel="00000000" w:rsidP="00000000" w:rsidRDefault="00000000" w:rsidRPr="00000000" w14:paraId="0000000E">
      <w:pPr>
        <w:ind w:left="1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1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CONOCIMIENTO DE LA LENGUA: 25% de la nota.  El  uso, comprensión y aplicación correcta de este apartado será evaluado en las pruebas específicas y a través del trabajo diario, tanto en clase como en casa.</w:t>
      </w:r>
    </w:p>
    <w:p w:rsidR="00000000" w:rsidDel="00000000" w:rsidP="00000000" w:rsidRDefault="00000000" w:rsidRPr="00000000" w14:paraId="00000010">
      <w:pPr>
        <w:ind w:left="1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ind w:left="1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SPEAKING/PROJECTS: 25% de la nota. Los alumnos tendrán que realizar diferentes actividades orales obligatorias individuales o en grupos. En cuanto a los proyectos, se evaluarán mediante rúbricas que los alumnos conocerán en todo momento todo el proceso de desarrollo de los proyectos que los alumnos realicen en cada trimestre. Se tendrá en cuenta el trabajo en el aula y la exposición oral final del proyecto. El trabajo en grupo y el uso del inglés como única forma de comunicación en el aula serán aspectos claves dentro de la nota de este apartado. En el proceso de elaboración del proyecto, es fundamental el uso del inglés como herramienta de comunicación. No cumplir este requisito repercutirá negativamente en la nota del mismo. </w:t>
      </w:r>
    </w:p>
    <w:p w:rsidR="00000000" w:rsidDel="00000000" w:rsidP="00000000" w:rsidRDefault="00000000" w:rsidRPr="00000000" w14:paraId="00000012">
      <w:pPr>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la evaluación del proyecto por parte de los alumnos, tanto individual como grupal, será parte muy importante en el proceso final y estará reflejada en la nota. Los alumnos deberán reflexionar sobre su trabajo individual y cómo ha contribuido al resultado final del grupo. Las exposiciones de los alumnos podrán ser grabadas para que puedan verse posteriormente y observar sus puntos fuertes, y aquellos aspectos que deben mejorar en próximos proyectos. Así mismo recibirán las críticas constructivas de todos los compañeros de clase.</w:t>
      </w:r>
    </w:p>
    <w:p w:rsidR="00000000" w:rsidDel="00000000" w:rsidP="00000000" w:rsidRDefault="00000000" w:rsidRPr="00000000" w14:paraId="00000013">
      <w:pPr>
        <w:ind w:left="10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ind w:left="720" w:hanging="360"/>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u w:val="single"/>
          <w:rtl w:val="0"/>
        </w:rPr>
        <w:t xml:space="preserve">10 % de la nota: TRABAJO, ESFUERZO DIARIO, Y TAREAS PARA CASA</w:t>
      </w:r>
    </w:p>
    <w:p w:rsidR="00000000" w:rsidDel="00000000" w:rsidP="00000000" w:rsidRDefault="00000000" w:rsidRPr="00000000" w14:paraId="00000015">
      <w:pPr>
        <w:ind w:left="10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ind w:left="1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Los cuadernos de trabajo de los alumnos, portfolio y tareas de Classroom: valdrán un 5% de la nota total</w:t>
      </w:r>
      <w:r w:rsidDel="00000000" w:rsidR="00000000" w:rsidRPr="00000000">
        <w:rPr>
          <w:rFonts w:ascii="Calibri" w:cs="Calibri" w:eastAsia="Calibri" w:hAnsi="Calibri"/>
          <w:sz w:val="24"/>
          <w:szCs w:val="24"/>
          <w:rtl w:val="0"/>
        </w:rPr>
        <w:t xml:space="preserve">. El profesor puede, en cualquier momento del proceso de enseñanza, calificar el material producido por los alumnos siguiendo unos criterios básicos que serán comunicados con anterioridad.</w:t>
      </w:r>
    </w:p>
    <w:p w:rsidR="00000000" w:rsidDel="00000000" w:rsidP="00000000" w:rsidRDefault="00000000" w:rsidRPr="00000000" w14:paraId="00000017">
      <w:pPr>
        <w:ind w:left="1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Interés, participación y trabajo en clase, y uso activo de la lengua inglesa: valdrá un 5% de la nota total</w:t>
      </w:r>
      <w:r w:rsidDel="00000000" w:rsidR="00000000" w:rsidRPr="00000000">
        <w:rPr>
          <w:rFonts w:ascii="Calibri" w:cs="Calibri" w:eastAsia="Calibri" w:hAnsi="Calibri"/>
          <w:sz w:val="24"/>
          <w:szCs w:val="24"/>
          <w:rtl w:val="0"/>
        </w:rPr>
        <w:t xml:space="preserve">. Será básica la observación en clase en este apartado, como también la disposición de los alumnos para comunicarse siempre en inglés en el aula.</w:t>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ind w:firstLine="7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ind w:firstLine="700"/>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ind w:firstLine="7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TODOS CURSOS DE ESO DEL PROGRAMA BILINGÜE BRITISH, cualquiera de las partes anteriores con la excepción del apartado de trabajo, esfuerzo diario y tareas para casa, y  que no supere la nota de un 4 no mediará con el resto, por lo que se obtendrá una calificación negativa en el trimestre, al igual que los alumnos que no consigan llegar a un 5 de media entre todos los apartados, a pesar de superar la nota de 4 en todos ellos.</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alumno que no supere la nota de 4 de media entre todos los apartados en el tercer trimestre quedará suspendido en la evaluación final.</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el alumno supere la nota de 4 de media entre todos los apartados en el tercer trimestre, su nota final final se establecerá atendiendo a la siguiente ponderación: </w:t>
      </w:r>
    </w:p>
    <w:p w:rsidR="00000000" w:rsidDel="00000000" w:rsidP="00000000" w:rsidRDefault="00000000" w:rsidRPr="00000000" w14:paraId="00000020">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primer trimestre: 20% </w:t>
      </w:r>
    </w:p>
    <w:p w:rsidR="00000000" w:rsidDel="00000000" w:rsidP="00000000" w:rsidRDefault="00000000" w:rsidRPr="00000000" w14:paraId="00000021">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segundo trimestre 30% </w:t>
      </w:r>
    </w:p>
    <w:p w:rsidR="00000000" w:rsidDel="00000000" w:rsidP="00000000" w:rsidRDefault="00000000" w:rsidRPr="00000000" w14:paraId="00000022">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tercer trimestre 50%</w:t>
      </w:r>
    </w:p>
    <w:p w:rsidR="00000000" w:rsidDel="00000000" w:rsidP="00000000" w:rsidRDefault="00000000" w:rsidRPr="00000000" w14:paraId="00000023">
      <w:pPr>
        <w:shd w:fill="ffffff" w:val="clear"/>
        <w:spacing w:line="276" w:lineRule="auto"/>
        <w:ind w:right="-720"/>
        <w:jc w:val="both"/>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line="276" w:lineRule="auto"/>
        <w:ind w:right="-720"/>
        <w:jc w:val="both"/>
        <w:rPr>
          <w:rFonts w:ascii="Calibri" w:cs="Calibri" w:eastAsia="Calibri" w:hAnsi="Calibri"/>
          <w:sz w:val="26"/>
          <w:szCs w:val="26"/>
        </w:rPr>
      </w:pPr>
      <w:r w:rsidDel="00000000" w:rsidR="00000000" w:rsidRPr="00000000">
        <w:rPr>
          <w:rFonts w:ascii="Calibri" w:cs="Calibri" w:eastAsia="Calibri" w:hAnsi="Calibri"/>
          <w:color w:val="222222"/>
          <w:sz w:val="24"/>
          <w:szCs w:val="24"/>
          <w:highlight w:val="white"/>
          <w:rtl w:val="0"/>
        </w:rPr>
        <w:t xml:space="preserve">En todos los cursos, el cálculo ponderado para la nota final de curso (evaluación final) se establecerá teniendo como base la nota con decimales, sin tener en consideración si en los trimestres alguna parte/skill había quedado por debajo de 4, y dado lugar a la no superación del mismo.</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Fonts w:ascii="Calibri" w:cs="Calibri" w:eastAsia="Calibri" w:hAnsi="Calibri"/>
          <w:b w:val="1"/>
          <w:color w:val="ff9900"/>
          <w:sz w:val="24"/>
          <w:szCs w:val="24"/>
          <w:rtl w:val="0"/>
        </w:rPr>
        <w:t xml:space="preserve"> </w:t>
      </w:r>
      <w:r w:rsidDel="00000000" w:rsidR="00000000" w:rsidRPr="00000000">
        <w:rPr>
          <w:rFonts w:ascii="Calibri" w:cs="Calibri" w:eastAsia="Calibri" w:hAnsi="Calibri"/>
          <w:sz w:val="24"/>
          <w:szCs w:val="24"/>
          <w:rtl w:val="0"/>
        </w:rPr>
        <w:t xml:space="preserve">Al ser evaluación continua no hay recuperación de las evaluaciones anteriores a lo largo del curso. La calificación positiva de la evaluación final supondrá la recuperación inmediata de las mismas. </w:t>
      </w:r>
    </w:p>
    <w:p w:rsidR="00000000" w:rsidDel="00000000" w:rsidP="00000000" w:rsidRDefault="00000000" w:rsidRPr="00000000" w14:paraId="0000002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spacing w:before="12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CONSIDERACIONES GENERALES</w:t>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Puesto que la materia es continua, las pruebas realizadas evaluarán todo el contenido impartido desde el comienzo de curso hasta la fecha de la prueba concreta, así como conocimientos básicos adquiridos en cursos anteriores.</w:t>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spacing w:after="60" w:before="6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redondeos de notas, se realizarán al alza a partir de ,7 en las evaluaciones 1º y 2º, mientras que en la final será a partir de ,5.</w:t>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a los que se les esté realizando una adaptación curricular significativa tendrán también adaptados e individualizados los criterios de calificación, así como un seguimiento especial, tal y como se explica en la atención a la diversidad de esta programación.</w:t>
      </w:r>
    </w:p>
    <w:p w:rsidR="00000000" w:rsidDel="00000000" w:rsidP="00000000" w:rsidRDefault="00000000" w:rsidRPr="00000000" w14:paraId="0000003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sean descubiertos copiando, hablando o haciendo cualquier truco para engañar al profesor en un examen, prueba o trabajo serán penalizados con una nota de 0 en ese trabajo, examen, etc. Se incluye en este apartado la copia de textos de Internet o cualquier producción no original del alumno.</w:t>
      </w:r>
    </w:p>
    <w:p w:rsidR="00000000" w:rsidDel="00000000" w:rsidP="00000000" w:rsidRDefault="00000000" w:rsidRPr="00000000" w14:paraId="00000032">
      <w:pPr>
        <w:jc w:val="both"/>
        <w:rPr/>
      </w:pPr>
      <w:r w:rsidDel="00000000" w:rsidR="00000000" w:rsidRPr="00000000">
        <w:rPr>
          <w:rtl w:val="0"/>
        </w:rPr>
        <w:t xml:space="preserve"> </w:t>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falten a una prueba o entreguen un trabajo con retraso debido a una causa justificada, deberán entregar un justificante válido para que sea considerado un cambio de fecha de entrega o examen. En el caso de que el justificante no pueda considerarse válido por  parte del profesor y/o del Departamento (no ha sido expedido por un organismo, un centro de salud, sus padres/tutores legales, o la causa aducida no puede justificar una falta a un examen) ese examen tendrá una nota de 0, y no será repetido.</w:t>
      </w:r>
    </w:p>
    <w:p w:rsidR="00000000" w:rsidDel="00000000" w:rsidP="00000000" w:rsidRDefault="00000000" w:rsidRPr="00000000" w14:paraId="0000003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widowControl w:val="0"/>
        <w:spacing w:after="60" w:before="6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Los alumnos que tengan la asignatura de inglés no superada en cursos anteriores tendrán la posibilidad de recuperar la misma </w:t>
      </w:r>
      <w:r w:rsidDel="00000000" w:rsidR="00000000" w:rsidRPr="00000000">
        <w:rPr>
          <w:rFonts w:ascii="Calibri" w:cs="Calibri" w:eastAsia="Calibri" w:hAnsi="Calibri"/>
          <w:sz w:val="24"/>
          <w:szCs w:val="24"/>
          <w:highlight w:val="white"/>
          <w:u w:val="single"/>
          <w:rtl w:val="0"/>
        </w:rPr>
        <w:t xml:space="preserve">si aprueban las dos primeras evaluaciones del curso actual, o la segunda evaluación del curso actual, </w:t>
      </w:r>
      <w:r w:rsidDel="00000000" w:rsidR="00000000" w:rsidRPr="00000000">
        <w:rPr>
          <w:rFonts w:ascii="Calibri" w:cs="Calibri" w:eastAsia="Calibri" w:hAnsi="Calibri"/>
          <w:sz w:val="24"/>
          <w:szCs w:val="24"/>
          <w:highlight w:val="white"/>
          <w:rtl w:val="0"/>
        </w:rPr>
        <w:t xml:space="preserve">como se recoge en el punto 7 de esta programación.  En caso de suspender las dos evaluaciones, el profesor que le imparte clases le facilitará una serie de actividades de repaso basadas en los contenidos que deberá estudiar y presentar realizadas antes de la </w:t>
      </w:r>
      <w:r w:rsidDel="00000000" w:rsidR="00000000" w:rsidRPr="00000000">
        <w:rPr>
          <w:rFonts w:ascii="Calibri" w:cs="Calibri" w:eastAsia="Calibri" w:hAnsi="Calibri"/>
          <w:sz w:val="24"/>
          <w:szCs w:val="24"/>
          <w:highlight w:val="white"/>
          <w:u w:val="single"/>
          <w:rtl w:val="0"/>
        </w:rPr>
        <w:t xml:space="preserve">prueba ordinaria de recuperación</w:t>
      </w:r>
      <w:r w:rsidDel="00000000" w:rsidR="00000000" w:rsidRPr="00000000">
        <w:rPr>
          <w:rFonts w:ascii="Calibri" w:cs="Calibri" w:eastAsia="Calibri" w:hAnsi="Calibri"/>
          <w:sz w:val="24"/>
          <w:szCs w:val="24"/>
          <w:highlight w:val="white"/>
          <w:rtl w:val="0"/>
        </w:rPr>
        <w:t xml:space="preserve"> de materia pendiente, cuyas pruebas escritas tendrán lugar aproximadamente en abril. La segunda fase del examen, en caso de superar la primera parte escrita, la realizará su profesor actual posteriormente, y previa comunicación al alumno.</w:t>
      </w:r>
    </w:p>
    <w:p w:rsidR="00000000" w:rsidDel="00000000" w:rsidP="00000000" w:rsidRDefault="00000000" w:rsidRPr="00000000" w14:paraId="00000036">
      <w:pPr>
        <w:spacing w:after="60" w:before="60" w:line="240" w:lineRule="auto"/>
        <w:jc w:val="both"/>
        <w:rPr>
          <w:rFonts w:ascii="Calibri" w:cs="Calibri" w:eastAsia="Calibri" w:hAnsi="Calibri"/>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37">
      <w:pPr>
        <w:pStyle w:val="Heading2"/>
        <w:spacing w:after="80" w:line="240" w:lineRule="auto"/>
        <w:jc w:val="both"/>
        <w:rPr>
          <w:color w:val="0070c0"/>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38">
      <w:pPr>
        <w:spacing w:after="60" w:before="60" w:line="240" w:lineRule="auto"/>
        <w:ind w:firstLine="284"/>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